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43760" w14:textId="77777777" w:rsidR="00C739EC" w:rsidRPr="00C739EC" w:rsidRDefault="00C739EC" w:rsidP="00C739EC">
      <w:pPr>
        <w:shd w:val="clear" w:color="auto" w:fill="FFFFFF"/>
        <w:spacing w:after="100" w:afterAutospacing="1" w:line="360" w:lineRule="atLeast"/>
        <w:rPr>
          <w:rFonts w:ascii="Roboto" w:eastAsia="Calibri" w:hAnsi="Roboto" w:cs="Calibri"/>
          <w:color w:val="000000"/>
          <w:sz w:val="24"/>
          <w:szCs w:val="24"/>
        </w:rPr>
      </w:pPr>
      <w:bookmarkStart w:id="0" w:name="_GoBack"/>
      <w:bookmarkEnd w:id="0"/>
      <w:r w:rsidRPr="00C739EC">
        <w:rPr>
          <w:rFonts w:ascii="Roboto" w:eastAsia="Calibri" w:hAnsi="Roboto" w:cs="Calibri"/>
          <w:color w:val="000000"/>
          <w:sz w:val="24"/>
          <w:szCs w:val="24"/>
        </w:rPr>
        <w:t>Waiting until the last second </w:t>
      </w:r>
      <w:hyperlink r:id="rId4" w:history="1">
        <w:r w:rsidRPr="00C739EC">
          <w:rPr>
            <w:rFonts w:ascii="Roboto" w:eastAsia="Calibri" w:hAnsi="Roboto" w:cs="Calibri"/>
            <w:color w:val="0066CC"/>
            <w:sz w:val="24"/>
            <w:szCs w:val="24"/>
            <w:u w:val="single"/>
          </w:rPr>
          <w:t>to turn in your ballot</w:t>
        </w:r>
      </w:hyperlink>
      <w:r w:rsidRPr="00C739EC">
        <w:rPr>
          <w:rFonts w:ascii="Roboto" w:eastAsia="Calibri" w:hAnsi="Roboto" w:cs="Calibri"/>
          <w:color w:val="000000"/>
          <w:sz w:val="24"/>
          <w:szCs w:val="24"/>
        </w:rPr>
        <w:t>? You have until November 2</w:t>
      </w:r>
      <w:r w:rsidRPr="00C739EC">
        <w:rPr>
          <w:rFonts w:ascii="Roboto" w:eastAsia="Calibri" w:hAnsi="Roboto" w:cs="Calibri"/>
          <w:color w:val="000000"/>
          <w:sz w:val="24"/>
          <w:szCs w:val="24"/>
          <w:vertAlign w:val="superscript"/>
        </w:rPr>
        <w:t>nd</w:t>
      </w:r>
      <w:r w:rsidRPr="00C739EC">
        <w:rPr>
          <w:rFonts w:ascii="Roboto" w:eastAsia="Calibri" w:hAnsi="Roboto" w:cs="Calibri"/>
          <w:color w:val="000000"/>
          <w:sz w:val="24"/>
          <w:szCs w:val="24"/>
        </w:rPr>
        <w:t xml:space="preserve"> at 8 p.m. before drop boxes close, and that means heading to one of hundreds of locations spread out across Washington state. Here’s where you can find some of the nearest drop boxes:</w:t>
      </w:r>
    </w:p>
    <w:p w14:paraId="38CD35B1" w14:textId="77777777" w:rsidR="00C739EC" w:rsidRPr="00C739EC" w:rsidRDefault="006634C1" w:rsidP="00C739EC">
      <w:pPr>
        <w:shd w:val="clear" w:color="auto" w:fill="FFFFFF"/>
        <w:spacing w:before="100" w:beforeAutospacing="1" w:after="100" w:afterAutospacing="1" w:line="360" w:lineRule="atLeast"/>
        <w:rPr>
          <w:rFonts w:ascii="Roboto" w:eastAsia="Calibri" w:hAnsi="Roboto" w:cs="Calibri"/>
          <w:color w:val="000000"/>
          <w:sz w:val="24"/>
          <w:szCs w:val="24"/>
        </w:rPr>
      </w:pPr>
      <w:hyperlink r:id="rId5" w:tgtFrame="_blank" w:history="1">
        <w:r w:rsidR="00C739EC" w:rsidRPr="00C739EC">
          <w:rPr>
            <w:rFonts w:ascii="Roboto" w:eastAsia="Calibri" w:hAnsi="Roboto" w:cs="Calibri"/>
            <w:b/>
            <w:bCs/>
            <w:color w:val="0066CC"/>
            <w:sz w:val="24"/>
            <w:szCs w:val="24"/>
          </w:rPr>
          <w:t>King County</w:t>
        </w:r>
      </w:hyperlink>
    </w:p>
    <w:p w14:paraId="33919CA5" w14:textId="77777777" w:rsidR="00C739EC" w:rsidRPr="00C739EC" w:rsidRDefault="006634C1" w:rsidP="00C739EC">
      <w:pPr>
        <w:shd w:val="clear" w:color="auto" w:fill="FFFFFF"/>
        <w:spacing w:before="100" w:beforeAutospacing="1" w:after="100" w:afterAutospacing="1" w:line="360" w:lineRule="atLeast"/>
        <w:rPr>
          <w:rFonts w:ascii="Roboto" w:eastAsia="Calibri" w:hAnsi="Roboto" w:cs="Calibri"/>
          <w:color w:val="000000"/>
          <w:sz w:val="24"/>
          <w:szCs w:val="24"/>
        </w:rPr>
      </w:pPr>
      <w:hyperlink r:id="rId6" w:tgtFrame="_blank" w:history="1">
        <w:r w:rsidR="00C739EC" w:rsidRPr="00C739EC">
          <w:rPr>
            <w:rFonts w:ascii="Roboto" w:eastAsia="Calibri" w:hAnsi="Roboto" w:cs="Calibri"/>
            <w:b/>
            <w:bCs/>
            <w:color w:val="0066CC"/>
            <w:sz w:val="24"/>
            <w:szCs w:val="24"/>
          </w:rPr>
          <w:t>Snohomish County</w:t>
        </w:r>
      </w:hyperlink>
    </w:p>
    <w:p w14:paraId="74333B82" w14:textId="77777777" w:rsidR="00C739EC" w:rsidRPr="00C739EC" w:rsidRDefault="006634C1" w:rsidP="00C739EC">
      <w:pPr>
        <w:shd w:val="clear" w:color="auto" w:fill="FFFFFF"/>
        <w:spacing w:before="100" w:beforeAutospacing="1" w:after="100" w:afterAutospacing="1" w:line="360" w:lineRule="atLeast"/>
        <w:rPr>
          <w:rFonts w:ascii="Roboto" w:eastAsia="Calibri" w:hAnsi="Roboto" w:cs="Calibri"/>
          <w:color w:val="000000"/>
          <w:sz w:val="24"/>
          <w:szCs w:val="24"/>
        </w:rPr>
      </w:pPr>
      <w:hyperlink r:id="rId7" w:tgtFrame="_blank" w:history="1">
        <w:r w:rsidR="00C739EC" w:rsidRPr="00C739EC">
          <w:rPr>
            <w:rFonts w:ascii="Roboto" w:eastAsia="Calibri" w:hAnsi="Roboto" w:cs="Calibri"/>
            <w:b/>
            <w:bCs/>
            <w:color w:val="0066CC"/>
            <w:sz w:val="24"/>
            <w:szCs w:val="24"/>
          </w:rPr>
          <w:t>Pierce County</w:t>
        </w:r>
      </w:hyperlink>
    </w:p>
    <w:p w14:paraId="6C7ED4B3" w14:textId="77777777" w:rsidR="00C739EC" w:rsidRPr="00C739EC" w:rsidRDefault="006634C1" w:rsidP="00C739EC">
      <w:pPr>
        <w:shd w:val="clear" w:color="auto" w:fill="FFFFFF"/>
        <w:spacing w:before="100" w:beforeAutospacing="1" w:after="100" w:afterAutospacing="1" w:line="360" w:lineRule="atLeast"/>
        <w:rPr>
          <w:rFonts w:ascii="Roboto" w:eastAsia="Calibri" w:hAnsi="Roboto" w:cs="Calibri"/>
          <w:color w:val="000000"/>
          <w:sz w:val="24"/>
          <w:szCs w:val="24"/>
        </w:rPr>
      </w:pPr>
      <w:hyperlink r:id="rId8" w:tgtFrame="_blank" w:history="1">
        <w:r w:rsidR="00C739EC" w:rsidRPr="00C739EC">
          <w:rPr>
            <w:rFonts w:ascii="Roboto" w:eastAsia="Calibri" w:hAnsi="Roboto" w:cs="Calibri"/>
            <w:b/>
            <w:bCs/>
            <w:color w:val="0066CC"/>
            <w:sz w:val="24"/>
            <w:szCs w:val="24"/>
          </w:rPr>
          <w:t>Clark County</w:t>
        </w:r>
      </w:hyperlink>
    </w:p>
    <w:p w14:paraId="58B2B536" w14:textId="77777777" w:rsidR="00C739EC" w:rsidRPr="00C739EC" w:rsidRDefault="006634C1" w:rsidP="00C739EC">
      <w:pPr>
        <w:shd w:val="clear" w:color="auto" w:fill="FFFFFF"/>
        <w:spacing w:before="100" w:beforeAutospacing="1" w:after="100" w:afterAutospacing="1" w:line="360" w:lineRule="atLeast"/>
        <w:rPr>
          <w:rFonts w:ascii="Roboto" w:eastAsia="Calibri" w:hAnsi="Roboto" w:cs="Calibri"/>
          <w:color w:val="000000"/>
          <w:sz w:val="24"/>
          <w:szCs w:val="24"/>
        </w:rPr>
      </w:pPr>
      <w:hyperlink r:id="rId9" w:tgtFrame="_blank" w:history="1">
        <w:r w:rsidR="00C739EC" w:rsidRPr="00C739EC">
          <w:rPr>
            <w:rFonts w:ascii="Roboto" w:eastAsia="Calibri" w:hAnsi="Roboto" w:cs="Calibri"/>
            <w:b/>
            <w:bCs/>
            <w:color w:val="0066CC"/>
            <w:sz w:val="24"/>
            <w:szCs w:val="24"/>
          </w:rPr>
          <w:t>Thurston County</w:t>
        </w:r>
      </w:hyperlink>
    </w:p>
    <w:p w14:paraId="5ADEBEE5" w14:textId="77777777" w:rsidR="00C739EC" w:rsidRPr="00C739EC" w:rsidRDefault="006634C1" w:rsidP="00C739EC">
      <w:pPr>
        <w:shd w:val="clear" w:color="auto" w:fill="FFFFFF"/>
        <w:spacing w:before="100" w:beforeAutospacing="1" w:after="100" w:afterAutospacing="1" w:line="360" w:lineRule="atLeast"/>
        <w:rPr>
          <w:rFonts w:ascii="Roboto" w:eastAsia="Calibri" w:hAnsi="Roboto" w:cs="Calibri"/>
          <w:color w:val="000000"/>
          <w:sz w:val="24"/>
          <w:szCs w:val="24"/>
        </w:rPr>
      </w:pPr>
      <w:hyperlink r:id="rId10" w:tgtFrame="_blank" w:history="1">
        <w:r w:rsidR="00C739EC" w:rsidRPr="00C739EC">
          <w:rPr>
            <w:rFonts w:ascii="Roboto" w:eastAsia="Calibri" w:hAnsi="Roboto" w:cs="Calibri"/>
            <w:b/>
            <w:bCs/>
            <w:color w:val="0066CC"/>
            <w:sz w:val="24"/>
            <w:szCs w:val="24"/>
          </w:rPr>
          <w:t>Kitsap County</w:t>
        </w:r>
      </w:hyperlink>
    </w:p>
    <w:p w14:paraId="2E4E2EB6" w14:textId="77777777" w:rsidR="00C739EC" w:rsidRPr="00C739EC" w:rsidRDefault="006634C1" w:rsidP="00C739EC">
      <w:pPr>
        <w:shd w:val="clear" w:color="auto" w:fill="FFFFFF"/>
        <w:spacing w:before="100" w:beforeAutospacing="1" w:after="100" w:afterAutospacing="1" w:line="360" w:lineRule="atLeast"/>
        <w:rPr>
          <w:rFonts w:ascii="Roboto" w:eastAsia="Calibri" w:hAnsi="Roboto" w:cs="Calibri"/>
          <w:color w:val="000000"/>
          <w:sz w:val="24"/>
          <w:szCs w:val="24"/>
        </w:rPr>
      </w:pPr>
      <w:hyperlink r:id="rId11" w:tgtFrame="_blank" w:history="1">
        <w:r w:rsidR="00C739EC" w:rsidRPr="00C739EC">
          <w:rPr>
            <w:rFonts w:ascii="Roboto" w:eastAsia="Calibri" w:hAnsi="Roboto" w:cs="Calibri"/>
            <w:b/>
            <w:bCs/>
            <w:color w:val="0066CC"/>
            <w:sz w:val="24"/>
            <w:szCs w:val="24"/>
          </w:rPr>
          <w:t>Whatcom County</w:t>
        </w:r>
      </w:hyperlink>
    </w:p>
    <w:p w14:paraId="0862B597" w14:textId="77777777" w:rsidR="00C739EC" w:rsidRPr="00C739EC" w:rsidRDefault="006634C1" w:rsidP="00C739EC">
      <w:pPr>
        <w:shd w:val="clear" w:color="auto" w:fill="FFFFFF"/>
        <w:spacing w:before="100" w:beforeAutospacing="1" w:after="100" w:afterAutospacing="1" w:line="360" w:lineRule="atLeast"/>
        <w:rPr>
          <w:rFonts w:ascii="Roboto" w:eastAsia="Calibri" w:hAnsi="Roboto" w:cs="Calibri"/>
          <w:color w:val="000000"/>
          <w:sz w:val="24"/>
          <w:szCs w:val="24"/>
        </w:rPr>
      </w:pPr>
      <w:hyperlink r:id="rId12" w:tgtFrame="_blank" w:history="1">
        <w:r w:rsidR="00C739EC" w:rsidRPr="00C739EC">
          <w:rPr>
            <w:rFonts w:ascii="Roboto" w:eastAsia="Calibri" w:hAnsi="Roboto" w:cs="Calibri"/>
            <w:b/>
            <w:bCs/>
            <w:color w:val="0066CC"/>
            <w:sz w:val="24"/>
            <w:szCs w:val="24"/>
          </w:rPr>
          <w:t>Skagit County</w:t>
        </w:r>
      </w:hyperlink>
    </w:p>
    <w:p w14:paraId="4DDD218B" w14:textId="77777777" w:rsidR="00C739EC" w:rsidRPr="00C739EC" w:rsidRDefault="00C739EC" w:rsidP="00C739EC">
      <w:pPr>
        <w:spacing w:after="0" w:line="240" w:lineRule="auto"/>
        <w:rPr>
          <w:rFonts w:ascii="Calibri" w:eastAsia="Calibri" w:hAnsi="Calibri" w:cs="Calibri"/>
        </w:rPr>
      </w:pPr>
    </w:p>
    <w:p w14:paraId="375CBA79" w14:textId="77777777" w:rsidR="00C739EC" w:rsidRPr="00C739EC" w:rsidRDefault="00C739EC" w:rsidP="00C739EC">
      <w:pPr>
        <w:spacing w:after="0" w:line="240" w:lineRule="auto"/>
        <w:rPr>
          <w:rFonts w:ascii="Calibri" w:eastAsia="Calibri" w:hAnsi="Calibri" w:cs="Calibri"/>
        </w:rPr>
      </w:pPr>
    </w:p>
    <w:p w14:paraId="7B6A79C9" w14:textId="77777777" w:rsidR="00C739EC" w:rsidRPr="00C739EC" w:rsidRDefault="00C739EC" w:rsidP="00C739EC">
      <w:pPr>
        <w:spacing w:after="0" w:line="240" w:lineRule="auto"/>
        <w:rPr>
          <w:rFonts w:ascii="Calibri" w:eastAsia="Calibri" w:hAnsi="Calibri" w:cs="Calibri"/>
        </w:rPr>
      </w:pPr>
      <w:r w:rsidRPr="00C739EC">
        <w:rPr>
          <w:rFonts w:ascii="Calibri" w:eastAsia="Calibri" w:hAnsi="Calibri" w:cs="Calibri"/>
        </w:rPr>
        <w:t>Keith J Weir</w:t>
      </w:r>
    </w:p>
    <w:p w14:paraId="3ECF1F50" w14:textId="77777777" w:rsidR="00C739EC" w:rsidRPr="00C739EC" w:rsidRDefault="00C739EC" w:rsidP="00C739EC">
      <w:pPr>
        <w:spacing w:after="0" w:line="240" w:lineRule="auto"/>
        <w:rPr>
          <w:rFonts w:ascii="Calibri" w:eastAsia="Calibri" w:hAnsi="Calibri" w:cs="Calibri"/>
        </w:rPr>
      </w:pPr>
      <w:r w:rsidRPr="00C739EC">
        <w:rPr>
          <w:rFonts w:ascii="Calibri" w:eastAsia="Calibri" w:hAnsi="Calibri" w:cs="Calibri"/>
        </w:rPr>
        <w:t>Political Director, IBEW 46</w:t>
      </w:r>
    </w:p>
    <w:p w14:paraId="2AF10D51" w14:textId="77777777" w:rsidR="00C739EC" w:rsidRPr="00C739EC" w:rsidRDefault="00C739EC" w:rsidP="00C739EC">
      <w:pPr>
        <w:spacing w:after="0" w:line="240" w:lineRule="auto"/>
        <w:rPr>
          <w:rFonts w:ascii="Calibri" w:eastAsia="Calibri" w:hAnsi="Calibri" w:cs="Calibri"/>
        </w:rPr>
      </w:pPr>
      <w:r w:rsidRPr="00C739EC">
        <w:rPr>
          <w:rFonts w:ascii="Calibri" w:eastAsia="Calibri" w:hAnsi="Calibri" w:cs="Calibri"/>
        </w:rPr>
        <w:t>253-867-7001</w:t>
      </w:r>
    </w:p>
    <w:p w14:paraId="7C989A50" w14:textId="77777777" w:rsidR="00C739EC" w:rsidRPr="00C739EC" w:rsidRDefault="006634C1" w:rsidP="00C739EC">
      <w:pPr>
        <w:spacing w:after="0" w:line="240" w:lineRule="auto"/>
        <w:rPr>
          <w:rFonts w:ascii="Calibri" w:eastAsia="Calibri" w:hAnsi="Calibri" w:cs="Calibri"/>
        </w:rPr>
      </w:pPr>
      <w:hyperlink r:id="rId13" w:history="1">
        <w:r w:rsidR="00C739EC" w:rsidRPr="00C739EC">
          <w:rPr>
            <w:rFonts w:ascii="Calibri" w:eastAsia="Calibri" w:hAnsi="Calibri" w:cs="Calibri"/>
            <w:color w:val="0563C1"/>
            <w:u w:val="single"/>
          </w:rPr>
          <w:t>keith@ibew46.com</w:t>
        </w:r>
      </w:hyperlink>
    </w:p>
    <w:p w14:paraId="0564F09E" w14:textId="77777777" w:rsidR="00C739EC" w:rsidRPr="00C739EC" w:rsidRDefault="00C739EC" w:rsidP="00C739EC">
      <w:pPr>
        <w:spacing w:after="0" w:line="240" w:lineRule="auto"/>
        <w:rPr>
          <w:rFonts w:ascii="Calibri" w:eastAsia="Calibri" w:hAnsi="Calibri" w:cs="Calibri"/>
        </w:rPr>
      </w:pPr>
      <w:r w:rsidRPr="00C739EC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0C6F9320" wp14:editId="2F6BEF2B">
            <wp:extent cx="2056765" cy="1306195"/>
            <wp:effectExtent l="0" t="0" r="635" b="8255"/>
            <wp:docPr id="2" name="x_Picture 1" descr="Sign-3-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 descr="Sign-3-8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59BBE" w14:textId="77777777" w:rsidR="00507A2B" w:rsidRDefault="00507A2B"/>
    <w:sectPr w:rsidR="00507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EC"/>
    <w:rsid w:val="00507A2B"/>
    <w:rsid w:val="006634C1"/>
    <w:rsid w:val="00BE60E3"/>
    <w:rsid w:val="00C7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A4FE1"/>
  <w15:chartTrackingRefBased/>
  <w15:docId w15:val="{4EADA5C5-CE81-4E28-B9AF-0C6C1D2B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rk.wa.gov/elections/ballot-deposit-locations" TargetMode="External"/><Relationship Id="rId13" Type="http://schemas.openxmlformats.org/officeDocument/2006/relationships/hyperlink" Target="mailto:keith@ibew46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.pierce.wa.us/334/Ballot-Drop-Boxes-Voting-Centers" TargetMode="External"/><Relationship Id="rId12" Type="http://schemas.openxmlformats.org/officeDocument/2006/relationships/hyperlink" Target="https://www.skagitcounty.net/Departments/AuditorElections/dropboxes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nohomishcountywa.gov/225/Ballot-Drop-Box-Locations" TargetMode="External"/><Relationship Id="rId11" Type="http://schemas.openxmlformats.org/officeDocument/2006/relationships/hyperlink" Target="https://www.whatcomcounty.us/1863/Ballot-Drop-Box-Locations" TargetMode="External"/><Relationship Id="rId5" Type="http://schemas.openxmlformats.org/officeDocument/2006/relationships/hyperlink" Target="https://www.kingcounty.gov/depts/elections/how-to-vote/ballots/returning-my-ballot/ballot-drop-boxes.aspx" TargetMode="External"/><Relationship Id="rId15" Type="http://schemas.openxmlformats.org/officeDocument/2006/relationships/image" Target="cid:image001.jpg@01D7C59A.FBCDC140" TargetMode="External"/><Relationship Id="rId10" Type="http://schemas.openxmlformats.org/officeDocument/2006/relationships/hyperlink" Target="https://www.kitsapgov.com/auditor/Pages/kitsap-county-voting-locations.aspx" TargetMode="External"/><Relationship Id="rId4" Type="http://schemas.openxmlformats.org/officeDocument/2006/relationships/hyperlink" Target="https://mynorthwest.com/1583883/washington-kim-wyman-low-early-voter-turnout/" TargetMode="External"/><Relationship Id="rId9" Type="http://schemas.openxmlformats.org/officeDocument/2006/relationships/hyperlink" Target="https://www.co.thurston.wa.us/auditor/Elections/2010Elections/Nov/vp/pdf/14.pdf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Weir</dc:creator>
  <cp:keywords/>
  <dc:description/>
  <cp:lastModifiedBy>Renee Glover</cp:lastModifiedBy>
  <cp:revision>2</cp:revision>
  <dcterms:created xsi:type="dcterms:W3CDTF">2021-10-25T17:28:00Z</dcterms:created>
  <dcterms:modified xsi:type="dcterms:W3CDTF">2021-10-25T17:28:00Z</dcterms:modified>
</cp:coreProperties>
</file>